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宋体" w:eastAsia="方正小标宋简体"/>
          <w:bCs/>
          <w:sz w:val="44"/>
          <w:szCs w:val="44"/>
          <w:lang w:val="en-US" w:eastAsia="zh-CN"/>
        </w:rPr>
      </w:pPr>
      <w:bookmarkStart w:id="0" w:name="Bt"/>
      <w:r>
        <w:rPr>
          <w:rFonts w:hint="eastAsia" w:ascii="方正小标宋简体" w:hAnsi="宋体" w:eastAsia="方正小标宋简体"/>
          <w:bCs/>
          <w:sz w:val="44"/>
          <w:szCs w:val="44"/>
          <w:lang w:val="en-US" w:eastAsia="zh-CN"/>
        </w:rPr>
        <w:t>津南区人民政府办公室关于</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对津南区八里台镇文文幼儿园存在</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重大火灾隐患进行挂牌督办的通知</w:t>
      </w:r>
      <w:bookmarkEnd w:id="0"/>
    </w:p>
    <w:p>
      <w:pPr>
        <w:adjustRightInd w:val="0"/>
        <w:snapToGrid w:val="0"/>
        <w:spacing w:line="540" w:lineRule="exact"/>
        <w:ind w:firstLine="640" w:firstLineChars="200"/>
        <w:jc w:val="right"/>
        <w:rPr>
          <w:rFonts w:hint="eastAsia"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right="0" w:rightChars="0"/>
        <w:textAlignment w:val="auto"/>
        <w:rPr>
          <w:rFonts w:hint="eastAsia" w:eastAsia="仿宋_GB2312"/>
          <w:sz w:val="32"/>
          <w:szCs w:val="32"/>
        </w:rPr>
      </w:pPr>
      <w:r>
        <w:rPr>
          <w:rFonts w:hint="eastAsia" w:ascii="仿宋_GB2312" w:eastAsia="仿宋_GB2312"/>
          <w:sz w:val="32"/>
        </w:rPr>
        <w:t>各街镇，各有关单位</w:t>
      </w:r>
      <w:r>
        <w:rPr>
          <w:rFonts w:hint="eastAsia" w:eastAsia="仿宋_GB2312"/>
          <w:sz w:val="32"/>
          <w:szCs w:val="32"/>
        </w:rPr>
        <w:t>：</w:t>
      </w:r>
    </w:p>
    <w:p>
      <w:pPr>
        <w:keepNext w:val="0"/>
        <w:keepLines w:val="0"/>
        <w:pageBreakBefore w:val="0"/>
        <w:widowControl w:val="0"/>
        <w:kinsoku/>
        <w:wordWrap/>
        <w:overflowPunct w:val="0"/>
        <w:topLinePunct w:val="0"/>
        <w:autoSpaceDE/>
        <w:autoSpaceDN/>
        <w:bidi w:val="0"/>
        <w:spacing w:line="560" w:lineRule="exact"/>
        <w:ind w:right="0" w:rightChars="0" w:firstLine="640" w:firstLineChars="200"/>
        <w:textAlignment w:val="auto"/>
        <w:rPr>
          <w:rFonts w:hint="eastAsia" w:ascii="Times New Roman" w:hAnsi="Times New Roman" w:eastAsia="仿宋_GB2312" w:cs="仿宋"/>
          <w:bCs/>
          <w:sz w:val="32"/>
          <w:szCs w:val="32"/>
        </w:rPr>
      </w:pPr>
      <w:r>
        <w:rPr>
          <w:rFonts w:hint="eastAsia" w:ascii="Times New Roman" w:hAnsi="Times New Roman" w:eastAsia="仿宋_GB2312" w:cs="仿宋"/>
          <w:bCs/>
          <w:sz w:val="32"/>
          <w:szCs w:val="32"/>
        </w:rPr>
        <w:t>近期，</w:t>
      </w:r>
      <w:r>
        <w:rPr>
          <w:rFonts w:hint="eastAsia" w:ascii="Times New Roman" w:hAnsi="Times New Roman" w:eastAsia="仿宋_GB2312" w:cs="仿宋"/>
          <w:bCs/>
          <w:sz w:val="32"/>
          <w:szCs w:val="32"/>
          <w:lang w:eastAsia="zh-CN"/>
        </w:rPr>
        <w:t>区消防救援局</w:t>
      </w:r>
      <w:r>
        <w:rPr>
          <w:rFonts w:hint="eastAsia" w:ascii="Times New Roman" w:hAnsi="Times New Roman" w:eastAsia="仿宋_GB2312" w:cs="仿宋"/>
          <w:bCs/>
          <w:sz w:val="32"/>
          <w:szCs w:val="32"/>
        </w:rPr>
        <w:t>在检查中发现</w:t>
      </w:r>
      <w:r>
        <w:rPr>
          <w:rFonts w:hint="default" w:ascii="Times New Roman" w:hAnsi="Times New Roman" w:eastAsia="仿宋_GB2312" w:cs="仿宋"/>
          <w:bCs/>
          <w:sz w:val="32"/>
          <w:szCs w:val="32"/>
          <w:lang w:val="en"/>
        </w:rPr>
        <w:t>津南区八里台镇文文幼儿园</w:t>
      </w:r>
      <w:r>
        <w:rPr>
          <w:rFonts w:hint="eastAsia" w:ascii="Times New Roman" w:hAnsi="Times New Roman" w:eastAsia="仿宋_GB2312" w:cs="仿宋"/>
          <w:bCs/>
          <w:sz w:val="32"/>
          <w:szCs w:val="32"/>
        </w:rPr>
        <w:t>存在</w:t>
      </w:r>
      <w:r>
        <w:rPr>
          <w:rFonts w:hint="eastAsia" w:ascii="Times New Roman" w:hAnsi="Times New Roman" w:eastAsia="仿宋_GB2312"/>
          <w:color w:val="000000"/>
          <w:sz w:val="32"/>
          <w:szCs w:val="32"/>
        </w:rPr>
        <w:t>重大火灾隐患</w:t>
      </w:r>
      <w:r>
        <w:rPr>
          <w:rFonts w:hint="eastAsia" w:ascii="Times New Roman" w:hAnsi="Times New Roman" w:eastAsia="仿宋_GB2312" w:cs="仿宋"/>
          <w:bCs/>
          <w:sz w:val="32"/>
          <w:szCs w:val="32"/>
        </w:rPr>
        <w:t>。为认真贯彻落实国务院安委会关于重大事故隐患专项排查整治有关决策部署，有效降低火灾风险，坚决遏制群死群伤重特大火灾事故发生，经综合研判，</w:t>
      </w:r>
      <w:r>
        <w:rPr>
          <w:rFonts w:hint="default" w:ascii="Times New Roman" w:hAnsi="Times New Roman" w:eastAsia="仿宋_GB2312" w:cs="仿宋"/>
          <w:bCs/>
          <w:sz w:val="32"/>
          <w:szCs w:val="32"/>
          <w:lang w:val="en"/>
        </w:rPr>
        <w:t>津南区八里台镇文文幼儿园</w:t>
      </w:r>
      <w:r>
        <w:rPr>
          <w:rFonts w:hint="eastAsia" w:ascii="Times New Roman" w:hAnsi="Times New Roman" w:eastAsia="仿宋_GB2312" w:cs="仿宋"/>
          <w:bCs/>
          <w:sz w:val="32"/>
          <w:szCs w:val="32"/>
        </w:rPr>
        <w:t>存在重大区域性火灾隐患，将</w:t>
      </w:r>
      <w:r>
        <w:rPr>
          <w:rFonts w:hint="eastAsia" w:ascii="Times New Roman" w:hAnsi="Times New Roman" w:eastAsia="仿宋_GB2312" w:cs="仿宋"/>
          <w:bCs/>
          <w:sz w:val="32"/>
          <w:szCs w:val="32"/>
          <w:lang w:eastAsia="zh-CN"/>
        </w:rPr>
        <w:t>上述隐患点位</w:t>
      </w:r>
      <w:r>
        <w:rPr>
          <w:rFonts w:hint="eastAsia" w:ascii="Times New Roman" w:hAnsi="Times New Roman" w:eastAsia="仿宋_GB2312" w:cs="仿宋"/>
          <w:bCs/>
          <w:sz w:val="32"/>
          <w:szCs w:val="32"/>
        </w:rPr>
        <w:t>列为</w:t>
      </w:r>
      <w:r>
        <w:rPr>
          <w:rFonts w:hint="eastAsia" w:ascii="Times New Roman" w:hAnsi="Times New Roman" w:eastAsia="仿宋_GB2312"/>
          <w:color w:val="000000"/>
          <w:sz w:val="32"/>
          <w:szCs w:val="32"/>
        </w:rPr>
        <w:t>区级重大火灾隐患单位</w:t>
      </w:r>
      <w:r>
        <w:rPr>
          <w:rFonts w:hint="eastAsia" w:ascii="Times New Roman" w:hAnsi="Times New Roman" w:eastAsia="仿宋_GB2312" w:cs="仿宋"/>
          <w:bCs/>
          <w:sz w:val="32"/>
          <w:szCs w:val="32"/>
        </w:rPr>
        <w:t>。</w:t>
      </w:r>
    </w:p>
    <w:p>
      <w:pPr>
        <w:keepNext w:val="0"/>
        <w:keepLines w:val="0"/>
        <w:pageBreakBefore w:val="0"/>
        <w:widowControl w:val="0"/>
        <w:kinsoku/>
        <w:wordWrap/>
        <w:overflowPunct w:val="0"/>
        <w:topLinePunct w:val="0"/>
        <w:autoSpaceDE/>
        <w:autoSpaceDN/>
        <w:bidi w:val="0"/>
        <w:adjustRightInd w:val="0"/>
        <w:snapToGrid w:val="0"/>
        <w:spacing w:line="560" w:lineRule="exact"/>
        <w:ind w:right="0" w:rightChars="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rPr>
        <w:t>为全面落实各项整改措施，</w:t>
      </w:r>
      <w:r>
        <w:rPr>
          <w:rFonts w:hint="eastAsia" w:ascii="Times New Roman" w:hAnsi="Times New Roman" w:eastAsia="仿宋_GB2312" w:cs="仿宋_GB2312"/>
          <w:sz w:val="32"/>
          <w:szCs w:val="32"/>
        </w:rPr>
        <w:t>进一步加强对重大火灾隐患的治理力度，区政府决定对</w:t>
      </w:r>
      <w:r>
        <w:rPr>
          <w:rFonts w:hint="default" w:ascii="Times New Roman" w:hAnsi="Times New Roman" w:eastAsia="仿宋_GB2312" w:cs="仿宋_GB2312"/>
          <w:sz w:val="32"/>
          <w:szCs w:val="32"/>
          <w:lang w:val="en"/>
        </w:rPr>
        <w:t>津南区八里台镇文文幼儿园</w:t>
      </w:r>
      <w:r>
        <w:rPr>
          <w:rFonts w:hint="eastAsia" w:ascii="Times New Roman" w:hAnsi="Times New Roman" w:eastAsia="仿宋_GB2312" w:cs="仿宋_GB2312"/>
          <w:sz w:val="32"/>
          <w:szCs w:val="32"/>
        </w:rPr>
        <w:t>重大火灾隐患进行挂牌督办，由常务副区长</w:t>
      </w:r>
      <w:r>
        <w:rPr>
          <w:rFonts w:hint="eastAsia" w:ascii="Times New Roman" w:hAnsi="Times New Roman" w:eastAsia="仿宋_GB2312" w:cs="仿宋_GB2312"/>
          <w:sz w:val="32"/>
          <w:szCs w:val="32"/>
          <w:lang w:eastAsia="zh-CN"/>
        </w:rPr>
        <w:t>管强</w:t>
      </w:r>
      <w:r>
        <w:rPr>
          <w:rFonts w:hint="eastAsia" w:ascii="Times New Roman" w:hAnsi="Times New Roman" w:eastAsia="仿宋_GB2312" w:cs="仿宋_GB2312"/>
          <w:sz w:val="32"/>
          <w:szCs w:val="32"/>
        </w:rPr>
        <w:t>同志牵头督办。</w:t>
      </w: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hAnsi="仿宋_GB2312" w:eastAsia="仿宋_GB2312" w:cs="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hAnsi="仿宋_GB2312" w:eastAsia="仿宋_GB2312" w:cs="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hAnsi="仿宋_GB2312" w:eastAsia="仿宋_GB2312" w:cs="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textAlignment w:val="auto"/>
        <w:rPr>
          <w:rFonts w:hint="eastAsia" w:hAnsi="仿宋_GB2312" w:eastAsia="仿宋_GB2312" w:cs="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jc w:val="right"/>
        <w:textAlignment w:val="auto"/>
        <w:rPr>
          <w:rFonts w:hint="eastAsia" w:eastAsia="仿宋_GB2312"/>
          <w:sz w:val="32"/>
          <w:szCs w:val="32"/>
        </w:rPr>
      </w:pPr>
    </w:p>
    <w:p>
      <w:pPr>
        <w:keepNext w:val="0"/>
        <w:keepLines w:val="0"/>
        <w:pageBreakBefore w:val="0"/>
        <w:widowControl w:val="0"/>
        <w:kinsoku/>
        <w:wordWrap/>
        <w:topLinePunct w:val="0"/>
        <w:autoSpaceDE/>
        <w:autoSpaceDN/>
        <w:bidi w:val="0"/>
        <w:adjustRightInd w:val="0"/>
        <w:snapToGrid w:val="0"/>
        <w:spacing w:line="56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eastAsia" w:eastAsia="仿宋_GB2312"/>
          <w:sz w:val="32"/>
          <w:szCs w:val="32"/>
          <w:lang w:val="en-US" w:eastAsia="zh-CN"/>
        </w:rPr>
        <w:t>26</w:t>
      </w:r>
      <w:r>
        <w:rPr>
          <w:rFonts w:eastAsia="仿宋_GB2312"/>
          <w:sz w:val="32"/>
          <w:szCs w:val="32"/>
        </w:rPr>
        <w:t>年</w:t>
      </w:r>
      <w:r>
        <w:rPr>
          <w:rFonts w:hint="eastAsia" w:eastAsia="仿宋_GB2312"/>
          <w:sz w:val="32"/>
          <w:szCs w:val="32"/>
          <w:lang w:val="en-US" w:eastAsia="zh-CN"/>
        </w:rPr>
        <w:t>4</w:t>
      </w:r>
      <w:r>
        <w:rPr>
          <w:rFonts w:eastAsia="仿宋_GB2312"/>
          <w:sz w:val="32"/>
          <w:szCs w:val="32"/>
        </w:rPr>
        <w:t>月</w:t>
      </w:r>
      <w:r>
        <w:rPr>
          <w:rFonts w:hint="eastAsia" w:eastAsia="仿宋_GB2312"/>
          <w:sz w:val="32"/>
          <w:szCs w:val="32"/>
          <w:lang w:val="en-US" w:eastAsia="zh-CN"/>
        </w:rPr>
        <w:t>11</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bookmarkStart w:id="1" w:name="xxgk"/>
      <w:r>
        <w:rPr>
          <w:rFonts w:hint="eastAsia" w:ascii="仿宋_GB2312" w:eastAsia="仿宋_GB2312"/>
          <w:sz w:val="32"/>
          <w:szCs w:val="32"/>
          <w:lang w:val="en-US" w:eastAsia="zh-CN"/>
        </w:rPr>
        <w:t>（此件主动公开</w:t>
      </w:r>
      <w:bookmarkEnd w:id="1"/>
      <w:r>
        <w:rPr>
          <w:rFonts w:hint="eastAsia" w:ascii="仿宋_GB2312" w:eastAsia="仿宋_GB2312"/>
          <w:sz w:val="32"/>
          <w:szCs w:val="32"/>
          <w:lang w:val="en-US" w:eastAsia="zh-CN"/>
        </w:rPr>
        <w:t>）</w:t>
      </w:r>
      <w:bookmarkStart w:id="2" w:name="_GoBack"/>
      <w:bookmarkEnd w:id="2"/>
    </w:p>
    <w:p>
      <w:pPr>
        <w:adjustRightInd w:val="0"/>
        <w:snapToGrid w:val="0"/>
        <w:spacing w:line="20" w:lineRule="exact"/>
        <w:ind w:firstLine="640" w:firstLineChars="200"/>
        <w:rPr>
          <w:rFonts w:eastAsia="仿宋_GB2312"/>
          <w:sz w:val="32"/>
          <w:szCs w:val="32"/>
        </w:rPr>
      </w:pPr>
    </w:p>
    <w:p>
      <w:pPr>
        <w:spacing w:line="14" w:lineRule="exact"/>
      </w:pPr>
    </w:p>
    <w:p>
      <w:pPr>
        <w:spacing w:line="20" w:lineRule="exact"/>
        <w:jc w:val="center"/>
        <w:rPr>
          <w:rFonts w:hint="eastAsia" w:ascii="仿宋_GB2312" w:eastAsia="仿宋_GB2312"/>
          <w:sz w:val="32"/>
          <w:szCs w:val="32"/>
        </w:rPr>
      </w:pPr>
    </w:p>
    <w:p>
      <w:pPr>
        <w:pStyle w:val="2"/>
        <w:snapToGrid w:val="0"/>
        <w:spacing w:before="0" w:beforeAutospacing="0" w:after="0" w:afterAutospacing="0" w:line="20" w:lineRule="exact"/>
        <w:jc w:val="center"/>
        <w:rPr>
          <w:rFonts w:hint="eastAsia"/>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- 1 -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- 2 -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3BBDB014"/>
    <w:rsid w:val="3C593E95"/>
    <w:rsid w:val="4ABD0F56"/>
    <w:rsid w:val="4DD4CB77"/>
    <w:rsid w:val="4F667698"/>
    <w:rsid w:val="63B70639"/>
    <w:rsid w:val="6A291723"/>
    <w:rsid w:val="6FBBC318"/>
    <w:rsid w:val="77EAD4A8"/>
    <w:rsid w:val="7FF4DABB"/>
    <w:rsid w:val="ABBF2295"/>
    <w:rsid w:val="CADF7130"/>
    <w:rsid w:val="DBEEA631"/>
    <w:rsid w:val="F5EF85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unhideWhenUsed/>
    <w:qFormat/>
    <w:uiPriority w:val="0"/>
    <w:rPr>
      <w:color w:val="0000FF"/>
      <w:u w:val="single"/>
    </w:rPr>
  </w:style>
  <w:style w:type="paragraph" w:customStyle="1" w:styleId="13">
    <w:name w:val="p0"/>
    <w:basedOn w:val="1"/>
    <w:qFormat/>
    <w:uiPriority w:val="0"/>
    <w:pPr>
      <w:widowControl/>
    </w:pPr>
    <w:rPr>
      <w:rFonts w:ascii="Calibri" w:hAnsi="Calibri" w:cs="宋体"/>
      <w:kern w:val="0"/>
      <w:szCs w:val="21"/>
    </w:rPr>
  </w:style>
  <w:style w:type="paragraph" w:customStyle="1" w:styleId="14">
    <w:name w:val="黑体"/>
    <w:basedOn w:val="1"/>
    <w:next w:val="1"/>
    <w:link w:val="17"/>
    <w:qFormat/>
    <w:uiPriority w:val="0"/>
    <w:pPr>
      <w:kinsoku w:val="0"/>
      <w:spacing w:line="560" w:lineRule="exact"/>
      <w:ind w:firstLine="200" w:firstLineChars="200"/>
    </w:pPr>
    <w:rPr>
      <w:rFonts w:eastAsia="黑体"/>
      <w:kern w:val="0"/>
      <w:sz w:val="32"/>
      <w:szCs w:val="20"/>
    </w:rPr>
  </w:style>
  <w:style w:type="paragraph" w:customStyle="1" w:styleId="15">
    <w:name w:val="楷体"/>
    <w:basedOn w:val="1"/>
    <w:next w:val="1"/>
    <w:link w:val="19"/>
    <w:qFormat/>
    <w:uiPriority w:val="0"/>
    <w:pPr>
      <w:kinsoku w:val="0"/>
      <w:spacing w:line="560" w:lineRule="exact"/>
      <w:ind w:firstLine="200" w:firstLineChars="200"/>
    </w:pPr>
    <w:rPr>
      <w:rFonts w:eastAsia="楷体"/>
      <w:kern w:val="0"/>
      <w:sz w:val="32"/>
      <w:szCs w:val="20"/>
    </w:rPr>
  </w:style>
  <w:style w:type="paragraph" w:customStyle="1" w:styleId="16">
    <w:name w:val="小标宋"/>
    <w:basedOn w:val="1"/>
    <w:next w:val="1"/>
    <w:link w:val="18"/>
    <w:qFormat/>
    <w:uiPriority w:val="0"/>
    <w:pPr>
      <w:kinsoku w:val="0"/>
      <w:spacing w:line="640" w:lineRule="exact"/>
      <w:jc w:val="center"/>
    </w:pPr>
    <w:rPr>
      <w:rFonts w:eastAsia="方正小标宋简体"/>
      <w:kern w:val="0"/>
      <w:sz w:val="44"/>
      <w:szCs w:val="20"/>
    </w:rPr>
  </w:style>
  <w:style w:type="character" w:customStyle="1" w:styleId="17">
    <w:name w:val="黑体 Char"/>
    <w:link w:val="14"/>
    <w:qFormat/>
    <w:uiPriority w:val="0"/>
    <w:rPr>
      <w:rFonts w:eastAsia="黑体"/>
      <w:sz w:val="32"/>
      <w:lang w:bidi="ar-SA"/>
    </w:rPr>
  </w:style>
  <w:style w:type="character" w:customStyle="1" w:styleId="18">
    <w:name w:val="小标宋 Char"/>
    <w:link w:val="16"/>
    <w:qFormat/>
    <w:uiPriority w:val="0"/>
    <w:rPr>
      <w:rFonts w:eastAsia="方正小标宋简体"/>
      <w:sz w:val="44"/>
      <w:lang w:bidi="ar-SA"/>
    </w:rPr>
  </w:style>
  <w:style w:type="character" w:customStyle="1" w:styleId="19">
    <w:name w:val="楷体 Char"/>
    <w:link w:val="15"/>
    <w:qFormat/>
    <w:uiPriority w:val="0"/>
    <w:rPr>
      <w:rFonts w:eastAsia="楷体"/>
      <w:sz w:val="32"/>
      <w:lang w:bidi="ar-SA"/>
    </w:rPr>
  </w:style>
  <w:style w:type="character" w:customStyle="1" w:styleId="20">
    <w:name w:val="Hei Ti"/>
    <w:qFormat/>
    <w:uiPriority w:val="0"/>
    <w:rPr>
      <w:rFonts w:ascii="黑体" w:hAnsi="黑体" w:eastAsia="黑体" w:cs="黑体"/>
      <w:sz w:val="32"/>
    </w:rPr>
  </w:style>
  <w:style w:type="character" w:customStyle="1" w:styleId="21">
    <w:name w:val="Hei Ti Bold"/>
    <w:qFormat/>
    <w:uiPriority w:val="0"/>
    <w:rPr>
      <w:rFonts w:ascii="黑体" w:hAnsi="黑体" w:eastAsia="黑体" w:cs="黑体"/>
      <w:b/>
      <w:sz w:val="32"/>
    </w:rPr>
  </w:style>
  <w:style w:type="character" w:customStyle="1" w:styleId="22">
    <w:name w:val="Hei Ti Bold1"/>
    <w:qFormat/>
    <w:uiPriority w:val="0"/>
    <w:rPr>
      <w:rFonts w:ascii="黑体" w:hAnsi="黑体" w:eastAsia="黑体" w:cs="黑体"/>
      <w:b/>
      <w:sz w:val="36"/>
    </w:rPr>
  </w:style>
  <w:style w:type="character" w:customStyle="1" w:styleId="23">
    <w:name w:val="GB_2312"/>
    <w:qFormat/>
    <w:uiPriority w:val="0"/>
    <w:rPr>
      <w:rFonts w:ascii="仿宋_GB2312" w:hAnsi="仿宋_GB2312" w:eastAsia="仿宋_GB2312" w:cs="仿宋_GB2312"/>
      <w:sz w:val="32"/>
    </w:rPr>
  </w:style>
  <w:style w:type="character" w:customStyle="1" w:styleId="24">
    <w:name w:val="GB_23121"/>
    <w:qFormat/>
    <w:uiPriority w:val="0"/>
    <w:rPr>
      <w:rFonts w:ascii="仿宋_GB2312" w:hAnsi="仿宋_GB2312" w:eastAsia="仿宋_GB2312" w:cs="仿宋_GB2312"/>
      <w:sz w:val="36"/>
    </w:rPr>
  </w:style>
  <w:style w:type="character" w:customStyle="1" w:styleId="25">
    <w:name w:val="Red_Color"/>
    <w:qFormat/>
    <w:uiPriority w:val="0"/>
    <w:rPr>
      <w:rFonts w:ascii="方正小标宋简体" w:hAnsi="方正小标宋简体" w:eastAsia="方正小标宋简体" w:cs="方正小标宋简体"/>
      <w:color w:val="000000"/>
      <w:sz w:val="65"/>
    </w:rPr>
  </w:style>
  <w:style w:type="character" w:customStyle="1" w:styleId="26">
    <w:name w:val="KaiTi"/>
    <w:qFormat/>
    <w:uiPriority w:val="0"/>
    <w:rPr>
      <w:rFonts w:ascii="楷体_GB2312" w:hAnsi="楷体_GB2312" w:eastAsia="楷体_GB2312" w:cs="楷体_GB2312"/>
      <w:sz w:val="32"/>
    </w:rPr>
  </w:style>
  <w:style w:type="character" w:customStyle="1" w:styleId="27">
    <w:name w:val="Fz_Xbs"/>
    <w:qFormat/>
    <w:uiPriority w:val="0"/>
    <w:rPr>
      <w:rFonts w:ascii="方正小标宋简体" w:hAnsi="方正小标宋简体" w:eastAsia="方正小标宋简体" w:cs="方正小标宋简体"/>
      <w:sz w:val="44"/>
    </w:rPr>
  </w:style>
  <w:style w:type="character" w:customStyle="1" w:styleId="28">
    <w:name w:val="Hei Ti1"/>
    <w:qFormat/>
    <w:uiPriority w:val="0"/>
    <w:rPr>
      <w:rFonts w:ascii="黑体" w:hAnsi="黑体" w:eastAsia="黑体" w:cs="黑体"/>
      <w:sz w:val="32"/>
    </w:rPr>
  </w:style>
  <w:style w:type="character" w:customStyle="1" w:styleId="29">
    <w:name w:val="Hei Ti Bold2"/>
    <w:qFormat/>
    <w:uiPriority w:val="0"/>
    <w:rPr>
      <w:rFonts w:ascii="黑体" w:hAnsi="黑体" w:eastAsia="黑体" w:cs="黑体"/>
      <w:b/>
      <w:sz w:val="32"/>
    </w:rPr>
  </w:style>
  <w:style w:type="character" w:customStyle="1" w:styleId="30">
    <w:name w:val="Hei Ti Bold3"/>
    <w:qFormat/>
    <w:uiPriority w:val="0"/>
    <w:rPr>
      <w:rFonts w:ascii="黑体" w:hAnsi="黑体" w:eastAsia="黑体" w:cs="黑体"/>
      <w:b/>
      <w:sz w:val="36"/>
    </w:rPr>
  </w:style>
  <w:style w:type="character" w:customStyle="1" w:styleId="31">
    <w:name w:val="GB_23122"/>
    <w:qFormat/>
    <w:uiPriority w:val="0"/>
    <w:rPr>
      <w:rFonts w:ascii="仿宋_GB2312" w:hAnsi="仿宋_GB2312" w:eastAsia="仿宋_GB2312" w:cs="仿宋_GB2312"/>
      <w:sz w:val="32"/>
    </w:rPr>
  </w:style>
  <w:style w:type="character" w:customStyle="1" w:styleId="32">
    <w:name w:val="GB_23123"/>
    <w:qFormat/>
    <w:uiPriority w:val="0"/>
    <w:rPr>
      <w:rFonts w:ascii="仿宋_GB2312" w:hAnsi="仿宋_GB2312" w:eastAsia="仿宋_GB2312" w:cs="仿宋_GB2312"/>
      <w:sz w:val="36"/>
    </w:rPr>
  </w:style>
  <w:style w:type="character" w:customStyle="1" w:styleId="33">
    <w:name w:val="Red_Color1"/>
    <w:qFormat/>
    <w:uiPriority w:val="0"/>
    <w:rPr>
      <w:rFonts w:ascii="方正小标宋简体" w:hAnsi="方正小标宋简体" w:eastAsia="方正小标宋简体" w:cs="方正小标宋简体"/>
      <w:color w:val="000000"/>
      <w:sz w:val="65"/>
    </w:rPr>
  </w:style>
  <w:style w:type="character" w:customStyle="1" w:styleId="34">
    <w:name w:val="KaiTi1"/>
    <w:qFormat/>
    <w:uiPriority w:val="0"/>
    <w:rPr>
      <w:rFonts w:ascii="楷体_GB2312" w:hAnsi="楷体_GB2312" w:eastAsia="楷体_GB2312" w:cs="楷体_GB2312"/>
      <w:sz w:val="32"/>
    </w:rPr>
  </w:style>
  <w:style w:type="character" w:customStyle="1" w:styleId="35">
    <w:name w:val="Fz_Xbs1"/>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2</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2021-06-05T00:18:00Z</dcterms:created>
  <dc:creator>微软用户</dc:creator>
  <cp:lastModifiedBy>user</cp:lastModifiedBy>
  <cp:lastPrinted>2017-11-10T16:49:00Z</cp:lastPrinted>
  <dcterms:modified xsi:type="dcterms:W3CDTF">2026-04-14T17:31:03Z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9C149DCB98F1D2375709DE698DB73E33</vt:lpwstr>
  </property>
</Properties>
</file>